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D8" w:rsidRPr="0045215B" w:rsidRDefault="00EE14D8" w:rsidP="0045215B">
      <w:pPr>
        <w:jc w:val="center"/>
        <w:rPr>
          <w:rFonts w:ascii="Times New Roman" w:hAnsi="Times New Roman" w:cs="Times New Roman"/>
          <w:b/>
          <w:snapToGrid w:val="0"/>
        </w:rPr>
      </w:pPr>
      <w:r w:rsidRPr="0045215B">
        <w:rPr>
          <w:rFonts w:ascii="Times New Roman" w:hAnsi="Times New Roman" w:cs="Times New Roman"/>
          <w:noProof/>
        </w:rPr>
        <w:drawing>
          <wp:inline distT="0" distB="0" distL="0" distR="0">
            <wp:extent cx="571500" cy="626745"/>
            <wp:effectExtent l="0" t="0" r="0" b="1905"/>
            <wp:docPr id="3" name="Immagin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4D8" w:rsidRPr="0045215B" w:rsidRDefault="00EE14D8" w:rsidP="0045215B">
      <w:pPr>
        <w:pStyle w:val="Titolo2"/>
        <w:rPr>
          <w:sz w:val="24"/>
          <w:szCs w:val="24"/>
        </w:rPr>
      </w:pPr>
      <w:r w:rsidRPr="0045215B">
        <w:rPr>
          <w:sz w:val="24"/>
          <w:szCs w:val="24"/>
        </w:rPr>
        <w:t>TRIBUNALE CIVILE DI CASTROVILLARI</w:t>
      </w:r>
    </w:p>
    <w:p w:rsidR="00EE14D8" w:rsidRPr="0045215B" w:rsidRDefault="00EE14D8" w:rsidP="0045215B">
      <w:pPr>
        <w:pStyle w:val="Titolo1"/>
        <w:rPr>
          <w:b/>
          <w:i w:val="0"/>
          <w:szCs w:val="24"/>
        </w:rPr>
      </w:pPr>
      <w:r w:rsidRPr="0045215B">
        <w:rPr>
          <w:b/>
          <w:i w:val="0"/>
          <w:szCs w:val="24"/>
        </w:rPr>
        <w:t xml:space="preserve">UFFICIO ESECUZIONI </w:t>
      </w:r>
    </w:p>
    <w:p w:rsidR="00646C31" w:rsidRPr="0045215B" w:rsidRDefault="007828C9" w:rsidP="0045215B">
      <w:pPr>
        <w:pStyle w:val="Corpodeltesto20"/>
        <w:shd w:val="clear" w:color="auto" w:fill="auto"/>
        <w:spacing w:before="0"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45215B">
        <w:rPr>
          <w:rFonts w:ascii="Times New Roman" w:hAnsi="Times New Roman" w:cs="Times New Roman"/>
          <w:sz w:val="24"/>
          <w:szCs w:val="24"/>
        </w:rPr>
        <w:t xml:space="preserve">   </w:t>
      </w:r>
      <w:r w:rsidR="003A728A" w:rsidRPr="0045215B">
        <w:rPr>
          <w:rFonts w:ascii="Times New Roman" w:hAnsi="Times New Roman" w:cs="Times New Roman"/>
          <w:sz w:val="24"/>
          <w:szCs w:val="24"/>
        </w:rPr>
        <w:t>Integrazione delle l</w:t>
      </w:r>
      <w:r w:rsidR="002A102F" w:rsidRPr="0045215B">
        <w:rPr>
          <w:rFonts w:ascii="Times New Roman" w:hAnsi="Times New Roman" w:cs="Times New Roman"/>
          <w:sz w:val="24"/>
          <w:szCs w:val="24"/>
        </w:rPr>
        <w:t xml:space="preserve">inee guida per </w:t>
      </w:r>
      <w:r w:rsidR="003A728A" w:rsidRPr="0045215B">
        <w:rPr>
          <w:rFonts w:ascii="Times New Roman" w:hAnsi="Times New Roman" w:cs="Times New Roman"/>
          <w:sz w:val="24"/>
          <w:szCs w:val="24"/>
        </w:rPr>
        <w:t>gli esperti stimatori</w:t>
      </w:r>
      <w:r w:rsidR="006A5D9B" w:rsidRPr="0045215B">
        <w:rPr>
          <w:rFonts w:ascii="Times New Roman" w:hAnsi="Times New Roman" w:cs="Times New Roman"/>
          <w:sz w:val="24"/>
          <w:szCs w:val="24"/>
        </w:rPr>
        <w:t xml:space="preserve"> </w:t>
      </w:r>
      <w:r w:rsidR="002A102F" w:rsidRPr="0045215B">
        <w:rPr>
          <w:rFonts w:ascii="Times New Roman" w:hAnsi="Times New Roman" w:cs="Times New Roman"/>
          <w:sz w:val="24"/>
          <w:szCs w:val="24"/>
        </w:rPr>
        <w:t xml:space="preserve">in ordine alle modalità di predisposizione delle istanze </w:t>
      </w:r>
      <w:r w:rsidR="00690B74" w:rsidRPr="0045215B">
        <w:rPr>
          <w:rFonts w:ascii="Times New Roman" w:hAnsi="Times New Roman" w:cs="Times New Roman"/>
          <w:sz w:val="24"/>
          <w:szCs w:val="24"/>
        </w:rPr>
        <w:t>per la liquidazione del compenso.</w:t>
      </w:r>
    </w:p>
    <w:p w:rsidR="006A5D9B" w:rsidRPr="0045215B" w:rsidRDefault="006A5D9B" w:rsidP="0045215B">
      <w:pPr>
        <w:rPr>
          <w:rFonts w:ascii="Times New Roman" w:hAnsi="Times New Roman" w:cs="Times New Roman"/>
        </w:rPr>
      </w:pPr>
    </w:p>
    <w:p w:rsidR="003E1088" w:rsidRPr="0045215B" w:rsidRDefault="00986773" w:rsidP="0045215B">
      <w:pPr>
        <w:rPr>
          <w:rFonts w:ascii="Times New Roman" w:hAnsi="Times New Roman" w:cs="Times New Roman"/>
        </w:rPr>
      </w:pPr>
      <w:r w:rsidRPr="0045215B">
        <w:rPr>
          <w:rFonts w:ascii="Times New Roman" w:hAnsi="Times New Roman" w:cs="Times New Roman"/>
        </w:rPr>
        <w:t>I Giudici dell’Esecuzione</w:t>
      </w:r>
      <w:r w:rsidR="003A728A" w:rsidRPr="0045215B">
        <w:rPr>
          <w:rFonts w:ascii="Times New Roman" w:hAnsi="Times New Roman" w:cs="Times New Roman"/>
        </w:rPr>
        <w:t>,</w:t>
      </w:r>
    </w:p>
    <w:p w:rsidR="003A728A" w:rsidRPr="0045215B" w:rsidRDefault="003A728A" w:rsidP="0045215B">
      <w:pPr>
        <w:rPr>
          <w:rFonts w:ascii="Times New Roman" w:hAnsi="Times New Roman" w:cs="Times New Roman"/>
        </w:rPr>
      </w:pPr>
      <w:r w:rsidRPr="0045215B">
        <w:rPr>
          <w:rFonts w:ascii="Times New Roman" w:hAnsi="Times New Roman" w:cs="Times New Roman"/>
        </w:rPr>
        <w:t>ad integrazione della circolare del 17/7/2019 relativa ai criteri di liquidazione dei compensi dei periti</w:t>
      </w:r>
    </w:p>
    <w:p w:rsidR="002A102F" w:rsidRPr="0045215B" w:rsidRDefault="002A102F" w:rsidP="0045215B">
      <w:pPr>
        <w:pStyle w:val="Corpodeltesto21"/>
        <w:shd w:val="clear" w:color="auto" w:fill="auto"/>
        <w:spacing w:before="0" w:after="187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215B">
        <w:rPr>
          <w:rFonts w:ascii="Times New Roman" w:hAnsi="Times New Roman" w:cs="Times New Roman"/>
          <w:sz w:val="24"/>
          <w:szCs w:val="24"/>
        </w:rPr>
        <w:t>DISPONGONO</w:t>
      </w:r>
    </w:p>
    <w:p w:rsidR="00B50433" w:rsidRDefault="00B50433" w:rsidP="0045215B">
      <w:pPr>
        <w:pStyle w:val="Corpodeltesto21"/>
        <w:shd w:val="clear" w:color="auto" w:fill="auto"/>
        <w:tabs>
          <w:tab w:val="left" w:pos="60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in caso di liquidazione di </w:t>
      </w:r>
      <w:r w:rsidRPr="00C438CE">
        <w:rPr>
          <w:rFonts w:ascii="Times New Roman" w:hAnsi="Times New Roman" w:cs="Times New Roman"/>
          <w:sz w:val="24"/>
          <w:szCs w:val="24"/>
          <w:u w:val="single"/>
        </w:rPr>
        <w:t>beni aventi caratteristiche non omogenee inseriti in lotti distinti</w:t>
      </w:r>
      <w:r>
        <w:rPr>
          <w:rFonts w:ascii="Times New Roman" w:hAnsi="Times New Roman" w:cs="Times New Roman"/>
          <w:sz w:val="24"/>
          <w:szCs w:val="24"/>
        </w:rPr>
        <w:t>, l’istanza di liquidazione dell’</w:t>
      </w:r>
      <w:r w:rsidRPr="00B50433">
        <w:rPr>
          <w:rFonts w:ascii="Times New Roman" w:hAnsi="Times New Roman" w:cs="Times New Roman"/>
          <w:sz w:val="24"/>
          <w:szCs w:val="24"/>
        </w:rPr>
        <w:t>onorario ex art. 13 d.m. 30/5/2002</w:t>
      </w:r>
      <w:r>
        <w:rPr>
          <w:rFonts w:ascii="Times New Roman" w:hAnsi="Times New Roman" w:cs="Times New Roman"/>
          <w:sz w:val="24"/>
          <w:szCs w:val="24"/>
        </w:rPr>
        <w:t xml:space="preserve"> deve essere presentata per ogni lotto singolarmente;</w:t>
      </w:r>
    </w:p>
    <w:p w:rsidR="00B50433" w:rsidRDefault="00B50433" w:rsidP="00B50433">
      <w:pPr>
        <w:pStyle w:val="Corpodeltesto21"/>
        <w:shd w:val="clear" w:color="auto" w:fill="auto"/>
        <w:tabs>
          <w:tab w:val="left" w:pos="60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che, nel caso in cui venga r</w:t>
      </w:r>
      <w:r w:rsidRPr="00B50433">
        <w:rPr>
          <w:rFonts w:ascii="Times New Roman" w:hAnsi="Times New Roman" w:cs="Times New Roman"/>
          <w:sz w:val="24"/>
          <w:szCs w:val="24"/>
        </w:rPr>
        <w:t xml:space="preserve">ichiesta la liquidazione del </w:t>
      </w:r>
      <w:r w:rsidR="00C438CE" w:rsidRPr="00C438CE">
        <w:rPr>
          <w:rFonts w:ascii="Times New Roman" w:hAnsi="Times New Roman" w:cs="Times New Roman"/>
          <w:b/>
          <w:color w:val="1B1A1F"/>
        </w:rPr>
        <w:t>compenso del collaboratore di sua fiducia</w:t>
      </w:r>
      <w:r>
        <w:rPr>
          <w:rFonts w:ascii="Times New Roman" w:hAnsi="Times New Roman" w:cs="Times New Roman"/>
          <w:sz w:val="24"/>
          <w:szCs w:val="24"/>
        </w:rPr>
        <w:t xml:space="preserve">, l’esperto dovrà </w:t>
      </w:r>
      <w:r w:rsidRPr="00B50433">
        <w:rPr>
          <w:rFonts w:ascii="Times New Roman" w:hAnsi="Times New Roman" w:cs="Times New Roman"/>
          <w:sz w:val="24"/>
          <w:szCs w:val="24"/>
        </w:rPr>
        <w:t xml:space="preserve">indicare l’attività espletata dal collaboratore nonché depositare l’istanza rivolta al GE </w:t>
      </w:r>
      <w:r w:rsidR="00C438CE">
        <w:rPr>
          <w:rFonts w:ascii="Times New Roman" w:hAnsi="Times New Roman" w:cs="Times New Roman"/>
          <w:sz w:val="24"/>
          <w:szCs w:val="24"/>
        </w:rPr>
        <w:t>unitamente all</w:t>
      </w:r>
      <w:r w:rsidRPr="00B50433">
        <w:rPr>
          <w:rFonts w:ascii="Times New Roman" w:hAnsi="Times New Roman" w:cs="Times New Roman"/>
          <w:sz w:val="24"/>
          <w:szCs w:val="24"/>
        </w:rPr>
        <w:t>’autorizzazi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C438CE">
        <w:rPr>
          <w:rFonts w:ascii="Times New Roman" w:hAnsi="Times New Roman" w:cs="Times New Roman"/>
          <w:sz w:val="24"/>
          <w:szCs w:val="24"/>
        </w:rPr>
        <w:t xml:space="preserve"> fornita e </w:t>
      </w:r>
      <w:r>
        <w:rPr>
          <w:rFonts w:ascii="Times New Roman" w:hAnsi="Times New Roman" w:cs="Times New Roman"/>
          <w:sz w:val="24"/>
          <w:szCs w:val="24"/>
        </w:rPr>
        <w:t>la relativa fattura</w:t>
      </w:r>
      <w:r w:rsidR="00C438CE">
        <w:rPr>
          <w:rFonts w:ascii="Times New Roman" w:hAnsi="Times New Roman" w:cs="Times New Roman"/>
          <w:sz w:val="24"/>
          <w:szCs w:val="24"/>
        </w:rPr>
        <w:t xml:space="preserve"> del collaboratore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38CE" w:rsidRDefault="00C438CE" w:rsidP="00B50433">
      <w:pPr>
        <w:pStyle w:val="Corpodeltesto21"/>
        <w:shd w:val="clear" w:color="auto" w:fill="auto"/>
        <w:tabs>
          <w:tab w:val="left" w:pos="60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73B2" w:rsidRPr="0045215B" w:rsidRDefault="003A728A" w:rsidP="0045215B">
      <w:pPr>
        <w:pStyle w:val="Corpodeltesto21"/>
        <w:shd w:val="clear" w:color="auto" w:fill="auto"/>
        <w:tabs>
          <w:tab w:val="left" w:pos="60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215B">
        <w:rPr>
          <w:rFonts w:ascii="Times New Roman" w:hAnsi="Times New Roman" w:cs="Times New Roman"/>
          <w:sz w:val="24"/>
          <w:szCs w:val="24"/>
        </w:rPr>
        <w:t>Che i</w:t>
      </w:r>
      <w:r w:rsidR="00690B74" w:rsidRPr="0045215B">
        <w:rPr>
          <w:rFonts w:ascii="Times New Roman" w:hAnsi="Times New Roman" w:cs="Times New Roman"/>
          <w:sz w:val="24"/>
          <w:szCs w:val="24"/>
        </w:rPr>
        <w:t xml:space="preserve">n sede di </w:t>
      </w:r>
      <w:r w:rsidR="00C122A9" w:rsidRPr="0045215B">
        <w:rPr>
          <w:rFonts w:ascii="Times New Roman" w:hAnsi="Times New Roman" w:cs="Times New Roman"/>
          <w:sz w:val="24"/>
          <w:szCs w:val="24"/>
        </w:rPr>
        <w:t xml:space="preserve">istanza di liquidazione, i </w:t>
      </w:r>
      <w:r w:rsidRPr="0045215B">
        <w:rPr>
          <w:rFonts w:ascii="Times New Roman" w:hAnsi="Times New Roman" w:cs="Times New Roman"/>
          <w:sz w:val="24"/>
          <w:szCs w:val="24"/>
        </w:rPr>
        <w:t xml:space="preserve">periti </w:t>
      </w:r>
      <w:r w:rsidR="00C122A9" w:rsidRPr="0045215B">
        <w:rPr>
          <w:rFonts w:ascii="Times New Roman" w:hAnsi="Times New Roman" w:cs="Times New Roman"/>
          <w:sz w:val="24"/>
          <w:szCs w:val="24"/>
        </w:rPr>
        <w:t>avranno cura di inserire in calce all</w:t>
      </w:r>
      <w:r w:rsidR="004573B2" w:rsidRPr="0045215B">
        <w:rPr>
          <w:rFonts w:ascii="Times New Roman" w:hAnsi="Times New Roman" w:cs="Times New Roman"/>
          <w:sz w:val="24"/>
          <w:szCs w:val="24"/>
        </w:rPr>
        <w:t>’istanza:</w:t>
      </w:r>
    </w:p>
    <w:p w:rsidR="004573B2" w:rsidRPr="0045215B" w:rsidRDefault="004573B2" w:rsidP="0045215B">
      <w:pPr>
        <w:pStyle w:val="Corpodeltesto21"/>
        <w:numPr>
          <w:ilvl w:val="0"/>
          <w:numId w:val="8"/>
        </w:numPr>
        <w:shd w:val="clear" w:color="auto" w:fill="auto"/>
        <w:tabs>
          <w:tab w:val="left" w:pos="609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15B">
        <w:rPr>
          <w:rFonts w:ascii="Times New Roman" w:hAnsi="Times New Roman" w:cs="Times New Roman"/>
          <w:sz w:val="24"/>
          <w:szCs w:val="24"/>
        </w:rPr>
        <w:t>la seguente frase “</w:t>
      </w:r>
      <w:r w:rsidRPr="0045215B">
        <w:rPr>
          <w:rFonts w:ascii="Times New Roman" w:hAnsi="Times New Roman" w:cs="Times New Roman"/>
          <w:i/>
          <w:sz w:val="24"/>
          <w:szCs w:val="24"/>
        </w:rPr>
        <w:t>attesto sotto la mia responsabilità che le somme richieste sono state calcolate sulla base delle direttive pubblicate sul sito internet del Tribunale di Castrovillari</w:t>
      </w:r>
      <w:r w:rsidR="003A728A" w:rsidRPr="0045215B">
        <w:rPr>
          <w:rFonts w:ascii="Times New Roman" w:hAnsi="Times New Roman" w:cs="Times New Roman"/>
          <w:i/>
          <w:sz w:val="24"/>
          <w:szCs w:val="24"/>
        </w:rPr>
        <w:t xml:space="preserve"> datate 17/7/2019 e </w:t>
      </w:r>
      <w:r w:rsidR="00C438CE">
        <w:rPr>
          <w:rFonts w:ascii="Times New Roman" w:hAnsi="Times New Roman" w:cs="Times New Roman"/>
          <w:i/>
          <w:sz w:val="24"/>
          <w:szCs w:val="24"/>
        </w:rPr>
        <w:t>12/1/2022</w:t>
      </w:r>
      <w:r w:rsidRPr="0045215B">
        <w:rPr>
          <w:rFonts w:ascii="Times New Roman" w:hAnsi="Times New Roman" w:cs="Times New Roman"/>
          <w:sz w:val="24"/>
          <w:szCs w:val="24"/>
        </w:rPr>
        <w:t>”;</w:t>
      </w:r>
    </w:p>
    <w:p w:rsidR="00C122A9" w:rsidRPr="0045215B" w:rsidRDefault="004573B2" w:rsidP="0045215B">
      <w:pPr>
        <w:pStyle w:val="Corpodeltesto21"/>
        <w:numPr>
          <w:ilvl w:val="0"/>
          <w:numId w:val="8"/>
        </w:numPr>
        <w:shd w:val="clear" w:color="auto" w:fill="auto"/>
        <w:tabs>
          <w:tab w:val="left" w:pos="609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15B">
        <w:rPr>
          <w:rFonts w:ascii="Times New Roman" w:hAnsi="Times New Roman" w:cs="Times New Roman"/>
          <w:sz w:val="24"/>
          <w:szCs w:val="24"/>
        </w:rPr>
        <w:t xml:space="preserve">nonché </w:t>
      </w:r>
      <w:r w:rsidR="00C122A9" w:rsidRPr="0045215B">
        <w:rPr>
          <w:rFonts w:ascii="Times New Roman" w:hAnsi="Times New Roman" w:cs="Times New Roman"/>
          <w:sz w:val="24"/>
          <w:szCs w:val="24"/>
        </w:rPr>
        <w:t>la seguente tabella</w:t>
      </w:r>
      <w:r w:rsidR="00986773" w:rsidRPr="0045215B">
        <w:rPr>
          <w:rFonts w:ascii="Times New Roman" w:hAnsi="Times New Roman" w:cs="Times New Roman"/>
          <w:sz w:val="24"/>
          <w:szCs w:val="24"/>
        </w:rPr>
        <w:t xml:space="preserve"> riepilogativa finale</w:t>
      </w:r>
      <w:r w:rsidR="00C122A9" w:rsidRPr="0045215B">
        <w:rPr>
          <w:rFonts w:ascii="Times New Roman" w:hAnsi="Times New Roman" w:cs="Times New Roman"/>
          <w:sz w:val="24"/>
          <w:szCs w:val="24"/>
        </w:rPr>
        <w:t>:</w:t>
      </w:r>
    </w:p>
    <w:p w:rsidR="00C122A9" w:rsidRPr="0045215B" w:rsidRDefault="00C122A9" w:rsidP="0045215B">
      <w:pPr>
        <w:pStyle w:val="Corpodeltesto21"/>
        <w:shd w:val="clear" w:color="auto" w:fill="auto"/>
        <w:tabs>
          <w:tab w:val="left" w:pos="60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4"/>
        <w:gridCol w:w="3222"/>
      </w:tblGrid>
      <w:tr w:rsidR="003A728A" w:rsidRPr="0045215B" w:rsidTr="00F6253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8A" w:rsidRPr="0045215B" w:rsidRDefault="003A728A" w:rsidP="0045215B">
            <w:pPr>
              <w:pStyle w:val="Testodelblocco"/>
              <w:spacing w:line="240" w:lineRule="auto"/>
              <w:ind w:left="0" w:firstLine="0"/>
              <w:jc w:val="both"/>
              <w:rPr>
                <w:rFonts w:ascii="Times New Roman" w:hAnsi="Times New Roman"/>
                <w:lang w:val="en-US" w:eastAsia="en-US"/>
              </w:rPr>
            </w:pPr>
            <w:r w:rsidRPr="0045215B">
              <w:rPr>
                <w:rFonts w:ascii="Times New Roman" w:hAnsi="Times New Roman"/>
                <w:lang w:val="en-US" w:eastAsia="en-US"/>
              </w:rPr>
              <w:t xml:space="preserve">1) </w:t>
            </w:r>
            <w:r w:rsidRPr="0045215B">
              <w:rPr>
                <w:rFonts w:ascii="Times New Roman" w:hAnsi="Times New Roman"/>
                <w:b/>
                <w:lang w:val="en-US" w:eastAsia="en-US"/>
              </w:rPr>
              <w:t>onorario ex art. 12</w:t>
            </w:r>
            <w:r w:rsidRPr="0045215B">
              <w:rPr>
                <w:rFonts w:ascii="Times New Roman" w:hAnsi="Times New Roman"/>
                <w:lang w:val="en-US" w:eastAsia="en-US"/>
              </w:rPr>
              <w:t xml:space="preserve"> d.m. 30/5/2002 (tab. all.)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8A" w:rsidRPr="0045215B" w:rsidRDefault="003A728A" w:rsidP="0045215B">
            <w:pPr>
              <w:pStyle w:val="Testodelblocco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21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€ </w:t>
            </w:r>
          </w:p>
          <w:p w:rsidR="003A728A" w:rsidRPr="0045215B" w:rsidRDefault="003A728A" w:rsidP="0045215B">
            <w:pPr>
              <w:pStyle w:val="Testodelblocco"/>
              <w:spacing w:line="240" w:lineRule="auto"/>
              <w:ind w:left="0" w:right="17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215B">
              <w:rPr>
                <w:rFonts w:ascii="Times New Roman" w:hAnsi="Times New Roman"/>
                <w:sz w:val="20"/>
                <w:szCs w:val="20"/>
                <w:lang w:eastAsia="en-US"/>
              </w:rPr>
              <w:t>Qualora la richiesta sia superiore ad € 577,77 se ne indichino</w:t>
            </w:r>
            <w:r w:rsidR="0045215B" w:rsidRPr="004521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(non in tabella ma in istanza)</w:t>
            </w:r>
            <w:r w:rsidRPr="004521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i motivi</w:t>
            </w:r>
          </w:p>
        </w:tc>
      </w:tr>
      <w:tr w:rsidR="003A728A" w:rsidRPr="0045215B" w:rsidTr="00F6253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8A" w:rsidRPr="0045215B" w:rsidRDefault="003A728A" w:rsidP="0045215B">
            <w:pPr>
              <w:pStyle w:val="Testodelblocco"/>
              <w:spacing w:line="240" w:lineRule="auto"/>
              <w:ind w:left="0" w:right="34" w:firstLine="0"/>
              <w:jc w:val="both"/>
              <w:rPr>
                <w:rFonts w:ascii="Times New Roman" w:hAnsi="Times New Roman"/>
                <w:lang w:eastAsia="en-US"/>
              </w:rPr>
            </w:pPr>
            <w:r w:rsidRPr="0045215B">
              <w:rPr>
                <w:rFonts w:ascii="Times New Roman" w:hAnsi="Times New Roman"/>
                <w:lang w:eastAsia="en-US"/>
              </w:rPr>
              <w:t xml:space="preserve">2) </w:t>
            </w:r>
            <w:r w:rsidRPr="0045215B">
              <w:rPr>
                <w:rFonts w:ascii="Times New Roman" w:hAnsi="Times New Roman"/>
                <w:b/>
                <w:lang w:eastAsia="en-US"/>
              </w:rPr>
              <w:t>onorario ex art. 13</w:t>
            </w:r>
            <w:r w:rsidRPr="0045215B">
              <w:rPr>
                <w:rFonts w:ascii="Times New Roman" w:hAnsi="Times New Roman"/>
                <w:lang w:eastAsia="en-US"/>
              </w:rPr>
              <w:t xml:space="preserve"> d.m. 30/5/2002 (tab. all.), pari al 50% del compenso spettante, salva la definitiva determinazione ex art. 161 d.a. c.p.c. in base al prezzo di vendita e la liquidazione del residuo spettante o della restituzione dovuta</w:t>
            </w:r>
            <w:r w:rsidR="0045215B" w:rsidRPr="0045215B">
              <w:rPr>
                <w:rFonts w:ascii="Times New Roman" w:hAnsi="Times New Roman"/>
                <w:lang w:eastAsia="en-US"/>
              </w:rPr>
              <w:t xml:space="preserve"> (si veda infra)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8A" w:rsidRPr="0045215B" w:rsidRDefault="003A728A" w:rsidP="0045215B">
            <w:pPr>
              <w:pStyle w:val="Testodelblocco"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215B">
              <w:rPr>
                <w:rFonts w:ascii="Times New Roman" w:hAnsi="Times New Roman"/>
                <w:sz w:val="20"/>
                <w:szCs w:val="20"/>
                <w:lang w:eastAsia="en-US"/>
              </w:rPr>
              <w:t>Se ci sono più lotti per i quali vanno liquidati compensi differenti (sulla base dei criteri già individuati) si inserisca il compenso per ogni lotto</w:t>
            </w:r>
          </w:p>
          <w:p w:rsidR="003A728A" w:rsidRPr="0045215B" w:rsidRDefault="003A728A" w:rsidP="0045215B">
            <w:pPr>
              <w:pStyle w:val="Testodelblocco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215B">
              <w:rPr>
                <w:rFonts w:ascii="Times New Roman" w:hAnsi="Times New Roman"/>
                <w:sz w:val="20"/>
                <w:szCs w:val="20"/>
                <w:lang w:eastAsia="en-US"/>
              </w:rPr>
              <w:t>lotto 1 €</w:t>
            </w:r>
          </w:p>
          <w:p w:rsidR="003A728A" w:rsidRPr="0045215B" w:rsidRDefault="003A728A" w:rsidP="0045215B">
            <w:pPr>
              <w:pStyle w:val="Testodelblocco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215B">
              <w:rPr>
                <w:rFonts w:ascii="Times New Roman" w:hAnsi="Times New Roman"/>
                <w:sz w:val="20"/>
                <w:szCs w:val="20"/>
                <w:lang w:eastAsia="en-US"/>
              </w:rPr>
              <w:t>lotto 2 €</w:t>
            </w:r>
          </w:p>
        </w:tc>
      </w:tr>
      <w:tr w:rsidR="003A728A" w:rsidRPr="0045215B" w:rsidTr="00F6253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8A" w:rsidRPr="0045215B" w:rsidRDefault="003A728A" w:rsidP="0045215B">
            <w:pPr>
              <w:pStyle w:val="Testodelblocco"/>
              <w:tabs>
                <w:tab w:val="left" w:pos="4161"/>
              </w:tabs>
              <w:spacing w:line="240" w:lineRule="auto"/>
              <w:ind w:left="0" w:right="-125" w:firstLine="0"/>
              <w:rPr>
                <w:rFonts w:ascii="Times New Roman" w:hAnsi="Times New Roman"/>
                <w:lang w:eastAsia="en-US"/>
              </w:rPr>
            </w:pPr>
            <w:r w:rsidRPr="0045215B">
              <w:rPr>
                <w:rFonts w:ascii="Times New Roman" w:hAnsi="Times New Roman"/>
                <w:lang w:eastAsia="en-US"/>
              </w:rPr>
              <w:t xml:space="preserve">3) </w:t>
            </w:r>
            <w:r w:rsidRPr="0045215B">
              <w:rPr>
                <w:rFonts w:ascii="Times New Roman" w:hAnsi="Times New Roman"/>
                <w:b/>
                <w:lang w:eastAsia="en-US"/>
              </w:rPr>
              <w:t>onorario a vacazioni</w:t>
            </w:r>
            <w:r w:rsidRPr="0045215B">
              <w:rPr>
                <w:rFonts w:ascii="Times New Roman" w:hAnsi="Times New Roman"/>
                <w:lang w:eastAsia="en-US"/>
              </w:rPr>
              <w:t xml:space="preserve"> ex art. 1 d.m. 30/5/2002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8A" w:rsidRPr="0045215B" w:rsidRDefault="003A728A" w:rsidP="0045215B">
            <w:pPr>
              <w:pStyle w:val="Testodelblocco"/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  <w:r w:rsidRPr="0045215B">
              <w:rPr>
                <w:rFonts w:ascii="Times New Roman" w:hAnsi="Times New Roman"/>
                <w:lang w:eastAsia="en-US"/>
              </w:rPr>
              <w:t xml:space="preserve">€ </w:t>
            </w:r>
          </w:p>
          <w:p w:rsidR="003A728A" w:rsidRPr="0045215B" w:rsidRDefault="003A728A" w:rsidP="0045215B">
            <w:pPr>
              <w:pStyle w:val="Testodelblocco"/>
              <w:spacing w:line="240" w:lineRule="auto"/>
              <w:ind w:left="0" w:right="17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21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Qualora la richiesta sia superiore ad € 414,03 se ne indichino </w:t>
            </w:r>
            <w:r w:rsidR="0045215B" w:rsidRPr="0045215B">
              <w:rPr>
                <w:rFonts w:ascii="Times New Roman" w:hAnsi="Times New Roman"/>
                <w:sz w:val="20"/>
                <w:szCs w:val="20"/>
                <w:lang w:eastAsia="en-US"/>
              </w:rPr>
              <w:t>(non in tabella ma in istanza) i motivi</w:t>
            </w:r>
          </w:p>
        </w:tc>
      </w:tr>
      <w:tr w:rsidR="003A728A" w:rsidRPr="0045215B" w:rsidTr="00F6253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8A" w:rsidRPr="0045215B" w:rsidRDefault="003A728A" w:rsidP="0045215B">
            <w:pPr>
              <w:pStyle w:val="Testodelblocco"/>
              <w:spacing w:line="240" w:lineRule="auto"/>
              <w:ind w:left="0" w:firstLine="0"/>
              <w:rPr>
                <w:rFonts w:ascii="Times New Roman" w:hAnsi="Times New Roman"/>
                <w:lang w:eastAsia="en-US"/>
              </w:rPr>
            </w:pPr>
            <w:r w:rsidRPr="0045215B">
              <w:rPr>
                <w:rFonts w:ascii="Times New Roman" w:hAnsi="Times New Roman"/>
                <w:lang w:eastAsia="en-US"/>
              </w:rPr>
              <w:t xml:space="preserve">4) </w:t>
            </w:r>
            <w:r w:rsidRPr="0045215B">
              <w:rPr>
                <w:rFonts w:ascii="Times New Roman" w:hAnsi="Times New Roman"/>
                <w:b/>
                <w:lang w:eastAsia="en-US"/>
              </w:rPr>
              <w:t>spese</w:t>
            </w:r>
            <w:r w:rsidRPr="0045215B">
              <w:rPr>
                <w:rFonts w:ascii="Times New Roman" w:hAnsi="Times New Roman"/>
                <w:lang w:eastAsia="en-US"/>
              </w:rPr>
              <w:t xml:space="preserve"> e indennità imponibili</w:t>
            </w:r>
          </w:p>
          <w:p w:rsidR="003A728A" w:rsidRPr="0045215B" w:rsidRDefault="003A728A" w:rsidP="0045215B">
            <w:pPr>
              <w:pStyle w:val="Testodelblocco"/>
              <w:spacing w:line="240" w:lineRule="auto"/>
              <w:ind w:left="0" w:firstLine="0"/>
              <w:rPr>
                <w:rFonts w:ascii="Times New Roman" w:hAnsi="Times New Roman"/>
                <w:lang w:eastAsia="en-US"/>
              </w:rPr>
            </w:pPr>
            <w:r w:rsidRPr="0045215B">
              <w:rPr>
                <w:rFonts w:ascii="Times New Roman" w:hAnsi="Times New Roman"/>
                <w:lang w:eastAsia="en-US"/>
              </w:rPr>
              <w:t>Per le spese del carburante si calcoli 0,30 € a km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8A" w:rsidRPr="0045215B" w:rsidRDefault="003A728A" w:rsidP="0045215B">
            <w:pPr>
              <w:pStyle w:val="Testodelblocco"/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  <w:r w:rsidRPr="0045215B">
              <w:rPr>
                <w:rFonts w:ascii="Times New Roman" w:hAnsi="Times New Roman"/>
                <w:lang w:eastAsia="en-US"/>
              </w:rPr>
              <w:t>€</w:t>
            </w:r>
          </w:p>
        </w:tc>
      </w:tr>
      <w:tr w:rsidR="003A728A" w:rsidRPr="0045215B" w:rsidTr="00F6253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8A" w:rsidRPr="0045215B" w:rsidRDefault="003A728A" w:rsidP="0045215B">
            <w:pPr>
              <w:pStyle w:val="Testodelblocco"/>
              <w:spacing w:line="240" w:lineRule="auto"/>
              <w:ind w:left="0" w:firstLine="0"/>
              <w:rPr>
                <w:rFonts w:ascii="Times New Roman" w:hAnsi="Times New Roman"/>
                <w:lang w:eastAsia="en-US"/>
              </w:rPr>
            </w:pPr>
            <w:r w:rsidRPr="0045215B">
              <w:rPr>
                <w:rFonts w:ascii="Times New Roman" w:hAnsi="Times New Roman"/>
                <w:lang w:eastAsia="en-US"/>
              </w:rPr>
              <w:t xml:space="preserve">5) </w:t>
            </w:r>
            <w:r w:rsidRPr="0045215B">
              <w:rPr>
                <w:rFonts w:ascii="Times New Roman" w:hAnsi="Times New Roman"/>
                <w:b/>
                <w:lang w:eastAsia="en-US"/>
              </w:rPr>
              <w:t>spese</w:t>
            </w:r>
            <w:r w:rsidRPr="0045215B">
              <w:rPr>
                <w:rFonts w:ascii="Times New Roman" w:hAnsi="Times New Roman"/>
                <w:lang w:eastAsia="en-US"/>
              </w:rPr>
              <w:t xml:space="preserve"> e indennità non imponibili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8A" w:rsidRPr="0045215B" w:rsidRDefault="003A728A" w:rsidP="0045215B">
            <w:pPr>
              <w:pStyle w:val="Testodelblocco"/>
              <w:spacing w:line="240" w:lineRule="auto"/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  <w:r w:rsidRPr="0045215B">
              <w:rPr>
                <w:rFonts w:ascii="Times New Roman" w:hAnsi="Times New Roman"/>
                <w:lang w:eastAsia="en-US"/>
              </w:rPr>
              <w:t>€</w:t>
            </w:r>
          </w:p>
        </w:tc>
      </w:tr>
      <w:tr w:rsidR="003A728A" w:rsidRPr="0045215B" w:rsidTr="00F6253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8A" w:rsidRPr="0045215B" w:rsidRDefault="003A728A" w:rsidP="0045215B">
            <w:pPr>
              <w:pStyle w:val="Testodelblocco"/>
              <w:spacing w:line="240" w:lineRule="auto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E51" w:rsidRPr="00AC57C4" w:rsidRDefault="00723E51" w:rsidP="00723E51">
            <w:pPr>
              <w:ind w:right="-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0" w:name="_GoBack"/>
            <w:r w:rsidRPr="00AC57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Per un totale</w:t>
            </w:r>
            <w:r w:rsidR="008F5EFC" w:rsidRPr="00AC57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(escluse le spese) </w:t>
            </w:r>
            <w:r w:rsidRPr="00AC57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di € …</w:t>
            </w:r>
          </w:p>
          <w:p w:rsidR="00723E51" w:rsidRPr="00AC57C4" w:rsidRDefault="00723E51" w:rsidP="00723E51">
            <w:pPr>
              <w:ind w:right="-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57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Da cui sottrarre l’acconto percepito pari ad € …</w:t>
            </w:r>
          </w:p>
          <w:p w:rsidR="003A728A" w:rsidRPr="0045215B" w:rsidRDefault="003A728A" w:rsidP="0045215B">
            <w:pPr>
              <w:pStyle w:val="Testodelblocco"/>
              <w:spacing w:line="240" w:lineRule="auto"/>
              <w:ind w:left="0" w:right="-143" w:firstLine="0"/>
              <w:jc w:val="both"/>
              <w:rPr>
                <w:rFonts w:ascii="Times New Roman" w:hAnsi="Times New Roman"/>
                <w:lang w:eastAsia="en-US"/>
              </w:rPr>
            </w:pPr>
            <w:r w:rsidRPr="00AC57C4">
              <w:rPr>
                <w:rFonts w:ascii="Times New Roman" w:hAnsi="Times New Roman"/>
                <w:sz w:val="20"/>
                <w:szCs w:val="20"/>
                <w:lang w:eastAsia="en-US"/>
              </w:rPr>
              <w:t>oltre ad Iva e oneri previdenziali</w:t>
            </w:r>
            <w:r w:rsidR="008B5D89" w:rsidRPr="00AC57C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pari ad € ..</w:t>
            </w:r>
            <w:bookmarkEnd w:id="0"/>
          </w:p>
        </w:tc>
      </w:tr>
    </w:tbl>
    <w:p w:rsidR="00C438CE" w:rsidRDefault="00C438CE" w:rsidP="0045215B">
      <w:pPr>
        <w:pStyle w:val="Corpodeltesto21"/>
        <w:shd w:val="clear" w:color="auto" w:fill="auto"/>
        <w:tabs>
          <w:tab w:val="left" w:pos="609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38CE" w:rsidRDefault="00C438CE" w:rsidP="0045215B">
      <w:pPr>
        <w:pStyle w:val="Corpodeltesto21"/>
        <w:shd w:val="clear" w:color="auto" w:fill="auto"/>
        <w:tabs>
          <w:tab w:val="left" w:pos="609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38CE" w:rsidRDefault="00C438CE" w:rsidP="0045215B">
      <w:pPr>
        <w:pStyle w:val="Corpodeltesto21"/>
        <w:shd w:val="clear" w:color="auto" w:fill="auto"/>
        <w:tabs>
          <w:tab w:val="left" w:pos="609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38CE" w:rsidRDefault="00C438CE" w:rsidP="0045215B">
      <w:pPr>
        <w:pStyle w:val="Corpodeltesto21"/>
        <w:shd w:val="clear" w:color="auto" w:fill="auto"/>
        <w:tabs>
          <w:tab w:val="left" w:pos="609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38CE" w:rsidRDefault="00C438CE" w:rsidP="0045215B">
      <w:pPr>
        <w:pStyle w:val="Corpodeltesto21"/>
        <w:shd w:val="clear" w:color="auto" w:fill="auto"/>
        <w:tabs>
          <w:tab w:val="left" w:pos="609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38CE" w:rsidRDefault="00C438CE" w:rsidP="0045215B">
      <w:pPr>
        <w:pStyle w:val="Corpodeltesto21"/>
        <w:shd w:val="clear" w:color="auto" w:fill="auto"/>
        <w:tabs>
          <w:tab w:val="left" w:pos="609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38CE" w:rsidRDefault="00C438CE" w:rsidP="0045215B">
      <w:pPr>
        <w:pStyle w:val="Corpodeltesto21"/>
        <w:shd w:val="clear" w:color="auto" w:fill="auto"/>
        <w:tabs>
          <w:tab w:val="left" w:pos="609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122A9" w:rsidRPr="00C438CE" w:rsidRDefault="0045215B" w:rsidP="0045215B">
      <w:pPr>
        <w:pStyle w:val="Corpodeltesto21"/>
        <w:shd w:val="clear" w:color="auto" w:fill="auto"/>
        <w:tabs>
          <w:tab w:val="left" w:pos="609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CE">
        <w:rPr>
          <w:rFonts w:ascii="Times New Roman" w:hAnsi="Times New Roman" w:cs="Times New Roman"/>
          <w:b/>
          <w:sz w:val="24"/>
          <w:szCs w:val="24"/>
        </w:rPr>
        <w:t>PRECISANO</w:t>
      </w:r>
    </w:p>
    <w:p w:rsidR="00C438CE" w:rsidRPr="00D315E0" w:rsidRDefault="00C438CE" w:rsidP="00C438CE">
      <w:pPr>
        <w:widowControl/>
        <w:autoSpaceDE w:val="0"/>
        <w:autoSpaceDN w:val="0"/>
        <w:adjustRightInd w:val="0"/>
        <w:ind w:right="-11"/>
        <w:contextualSpacing/>
        <w:jc w:val="both"/>
        <w:rPr>
          <w:rFonts w:ascii="Times New Roman" w:hAnsi="Times New Roman" w:cs="Times New Roman"/>
          <w:color w:val="1B1A1F"/>
        </w:rPr>
      </w:pPr>
      <w:r>
        <w:rPr>
          <w:rFonts w:ascii="Times New Roman" w:hAnsi="Times New Roman" w:cs="Times New Roman"/>
          <w:color w:val="1B1A1F"/>
        </w:rPr>
        <w:t xml:space="preserve">Che in seguito all’aggiudicazione del bene, </w:t>
      </w:r>
      <w:r w:rsidRPr="00D315E0">
        <w:rPr>
          <w:rFonts w:ascii="Times New Roman" w:hAnsi="Times New Roman" w:cs="Times New Roman"/>
          <w:color w:val="1B1A1F"/>
        </w:rPr>
        <w:t>i Professionisti delegati</w:t>
      </w:r>
      <w:r>
        <w:rPr>
          <w:rFonts w:ascii="Times New Roman" w:hAnsi="Times New Roman" w:cs="Times New Roman"/>
          <w:color w:val="333137"/>
        </w:rPr>
        <w:t xml:space="preserve"> trasmetteranno </w:t>
      </w:r>
      <w:r w:rsidRPr="00D315E0">
        <w:rPr>
          <w:rFonts w:ascii="Times New Roman" w:hAnsi="Times New Roman" w:cs="Times New Roman"/>
          <w:color w:val="1B1A1F"/>
        </w:rPr>
        <w:t xml:space="preserve">al perito stimatore </w:t>
      </w:r>
      <w:r>
        <w:rPr>
          <w:rFonts w:ascii="Times New Roman" w:hAnsi="Times New Roman" w:cs="Times New Roman"/>
          <w:color w:val="1B1A1F"/>
        </w:rPr>
        <w:t xml:space="preserve">una relazione in cui indicheranno </w:t>
      </w:r>
      <w:r w:rsidRPr="00D315E0">
        <w:rPr>
          <w:rFonts w:ascii="Times New Roman" w:hAnsi="Times New Roman" w:cs="Times New Roman"/>
          <w:color w:val="1B1A1F"/>
        </w:rPr>
        <w:t>il prezzo di aggiudicazione di ciascun lotto aggiudicato</w:t>
      </w:r>
      <w:r w:rsidRPr="00D315E0">
        <w:rPr>
          <w:rFonts w:ascii="Times New Roman" w:hAnsi="Times New Roman" w:cs="Times New Roman"/>
          <w:color w:val="49494D"/>
        </w:rPr>
        <w:t xml:space="preserve">, </w:t>
      </w:r>
      <w:r>
        <w:rPr>
          <w:rFonts w:ascii="Times New Roman" w:hAnsi="Times New Roman" w:cs="Times New Roman"/>
          <w:color w:val="1B1A1F"/>
        </w:rPr>
        <w:t xml:space="preserve">in moda da consentire </w:t>
      </w:r>
      <w:r w:rsidRPr="00D315E0">
        <w:rPr>
          <w:rFonts w:ascii="Times New Roman" w:hAnsi="Times New Roman" w:cs="Times New Roman"/>
          <w:color w:val="1B1A1F"/>
        </w:rPr>
        <w:t xml:space="preserve">al Perito </w:t>
      </w:r>
      <w:r>
        <w:rPr>
          <w:rFonts w:ascii="Times New Roman" w:hAnsi="Times New Roman" w:cs="Times New Roman"/>
          <w:color w:val="1B1A1F"/>
        </w:rPr>
        <w:t xml:space="preserve">di </w:t>
      </w:r>
      <w:r w:rsidRPr="00D315E0">
        <w:rPr>
          <w:rFonts w:ascii="Times New Roman" w:hAnsi="Times New Roman" w:cs="Times New Roman"/>
          <w:color w:val="1B1A1F"/>
        </w:rPr>
        <w:t xml:space="preserve">depositare sulla procedura apposita istanza di </w:t>
      </w:r>
      <w:r w:rsidRPr="00D315E0">
        <w:rPr>
          <w:rFonts w:ascii="Times New Roman" w:hAnsi="Times New Roman" w:cs="Times New Roman"/>
          <w:b/>
          <w:color w:val="1B1A1F"/>
        </w:rPr>
        <w:t>liquidazione dell’eventuale saldo</w:t>
      </w:r>
      <w:r w:rsidRPr="00D315E0">
        <w:rPr>
          <w:rFonts w:ascii="Times New Roman" w:hAnsi="Times New Roman" w:cs="Times New Roman"/>
          <w:color w:val="1B1A1F"/>
        </w:rPr>
        <w:t xml:space="preserve"> del proprio compenso (da calcolarsi, con l’ausilio del delegato, nel modo seguente: </w:t>
      </w:r>
    </w:p>
    <w:p w:rsidR="00C438CE" w:rsidRPr="00D315E0" w:rsidRDefault="00C438CE" w:rsidP="00C438CE">
      <w:pPr>
        <w:pStyle w:val="Paragrafoelenco"/>
        <w:widowControl/>
        <w:numPr>
          <w:ilvl w:val="0"/>
          <w:numId w:val="8"/>
        </w:numPr>
        <w:autoSpaceDE w:val="0"/>
        <w:autoSpaceDN w:val="0"/>
        <w:adjustRightInd w:val="0"/>
        <w:ind w:right="-11"/>
        <w:jc w:val="both"/>
        <w:rPr>
          <w:rFonts w:ascii="Times New Roman" w:hAnsi="Times New Roman" w:cs="Times New Roman"/>
          <w:color w:val="1B1A1F"/>
        </w:rPr>
      </w:pPr>
      <w:r w:rsidRPr="00D315E0">
        <w:rPr>
          <w:rFonts w:ascii="Times New Roman" w:hAnsi="Times New Roman" w:cs="Times New Roman"/>
          <w:color w:val="1B1A1F"/>
        </w:rPr>
        <w:t>calcolo del compenso dell’esperto secondo il valore di vendita/aggiudicazione (utilizzando i parametri medi, salva applicazione in sede di acconto dei parametri minimi o massimi);</w:t>
      </w:r>
    </w:p>
    <w:p w:rsidR="00C438CE" w:rsidRPr="00D315E0" w:rsidRDefault="00C438CE" w:rsidP="00C438CE">
      <w:pPr>
        <w:pStyle w:val="Paragrafoelenco"/>
        <w:widowControl/>
        <w:numPr>
          <w:ilvl w:val="0"/>
          <w:numId w:val="8"/>
        </w:numPr>
        <w:autoSpaceDE w:val="0"/>
        <w:autoSpaceDN w:val="0"/>
        <w:adjustRightInd w:val="0"/>
        <w:ind w:right="-11"/>
        <w:jc w:val="both"/>
        <w:rPr>
          <w:rFonts w:ascii="Times New Roman" w:hAnsi="Times New Roman" w:cs="Times New Roman"/>
          <w:color w:val="1B1A1F"/>
        </w:rPr>
      </w:pPr>
      <w:r w:rsidRPr="00D315E0">
        <w:rPr>
          <w:rFonts w:ascii="Times New Roman" w:hAnsi="Times New Roman" w:cs="Times New Roman"/>
          <w:color w:val="1B1A1F"/>
        </w:rPr>
        <w:t>dall’importo così calcolato si sottrae l’acconto già liquidato.</w:t>
      </w:r>
    </w:p>
    <w:p w:rsidR="00C438CE" w:rsidRPr="00D315E0" w:rsidRDefault="00C438CE" w:rsidP="00C438CE">
      <w:pPr>
        <w:widowControl/>
        <w:autoSpaceDE w:val="0"/>
        <w:autoSpaceDN w:val="0"/>
        <w:adjustRightInd w:val="0"/>
        <w:ind w:right="-11"/>
        <w:contextualSpacing/>
        <w:jc w:val="both"/>
        <w:rPr>
          <w:rFonts w:ascii="Times New Roman" w:hAnsi="Times New Roman" w:cs="Times New Roman"/>
          <w:color w:val="1B1A1F"/>
        </w:rPr>
      </w:pPr>
      <w:r w:rsidRPr="00D315E0">
        <w:rPr>
          <w:rFonts w:ascii="Times New Roman" w:hAnsi="Times New Roman" w:cs="Times New Roman"/>
          <w:color w:val="1B1A1F"/>
        </w:rPr>
        <w:t>Si specifica che in caso di valore negativo non verrà richiesta la restituzione dell’eccedenza.</w:t>
      </w:r>
    </w:p>
    <w:p w:rsidR="00C438CE" w:rsidRDefault="00C438CE" w:rsidP="0045215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E14D8" w:rsidRPr="0045215B" w:rsidRDefault="00EE14D8" w:rsidP="0045215B">
      <w:pPr>
        <w:jc w:val="center"/>
        <w:rPr>
          <w:rFonts w:ascii="Times New Roman" w:hAnsi="Times New Roman" w:cs="Times New Roman"/>
        </w:rPr>
      </w:pPr>
      <w:r w:rsidRPr="0045215B">
        <w:rPr>
          <w:rFonts w:ascii="Times New Roman" w:hAnsi="Times New Roman" w:cs="Times New Roman"/>
          <w:b/>
        </w:rPr>
        <w:t>MANDANO</w:t>
      </w:r>
    </w:p>
    <w:p w:rsidR="00EE14D8" w:rsidRPr="0045215B" w:rsidRDefault="00EE14D8" w:rsidP="0045215B">
      <w:pPr>
        <w:jc w:val="both"/>
        <w:rPr>
          <w:rFonts w:ascii="Times New Roman" w:hAnsi="Times New Roman" w:cs="Times New Roman"/>
        </w:rPr>
      </w:pPr>
      <w:r w:rsidRPr="0045215B">
        <w:rPr>
          <w:rFonts w:ascii="Times New Roman" w:eastAsia="Calibri" w:hAnsi="Times New Roman" w:cs="Times New Roman"/>
        </w:rPr>
        <w:t xml:space="preserve">alla Cancelleria </w:t>
      </w:r>
      <w:r w:rsidRPr="0045215B">
        <w:rPr>
          <w:rFonts w:ascii="Times New Roman" w:hAnsi="Times New Roman" w:cs="Times New Roman"/>
        </w:rPr>
        <w:t xml:space="preserve">per </w:t>
      </w:r>
      <w:r w:rsidRPr="0045215B">
        <w:rPr>
          <w:rFonts w:ascii="Times New Roman" w:eastAsia="Calibri" w:hAnsi="Times New Roman" w:cs="Times New Roman"/>
        </w:rPr>
        <w:t xml:space="preserve">l’affissione in bacheca e la pubblicazione sul sito del Tribunale, nonché per la </w:t>
      </w:r>
      <w:r w:rsidR="0045215B" w:rsidRPr="0045215B">
        <w:rPr>
          <w:rFonts w:ascii="Times New Roman" w:eastAsia="Calibri" w:hAnsi="Times New Roman" w:cs="Times New Roman"/>
        </w:rPr>
        <w:t>diffusione</w:t>
      </w:r>
    </w:p>
    <w:p w:rsidR="00EE14D8" w:rsidRPr="0045215B" w:rsidRDefault="00EE14D8" w:rsidP="0045215B">
      <w:pPr>
        <w:jc w:val="both"/>
        <w:rPr>
          <w:rFonts w:ascii="Times New Roman" w:hAnsi="Times New Roman" w:cs="Times New Roman"/>
        </w:rPr>
      </w:pPr>
    </w:p>
    <w:p w:rsidR="00EE14D8" w:rsidRPr="0045215B" w:rsidRDefault="00EE14D8" w:rsidP="00C438CE">
      <w:pPr>
        <w:tabs>
          <w:tab w:val="left" w:pos="2604"/>
        </w:tabs>
        <w:jc w:val="both"/>
        <w:rPr>
          <w:rFonts w:ascii="Times New Roman" w:hAnsi="Times New Roman" w:cs="Times New Roman"/>
        </w:rPr>
      </w:pPr>
      <w:r w:rsidRPr="0045215B">
        <w:rPr>
          <w:rFonts w:ascii="Times New Roman" w:hAnsi="Times New Roman" w:cs="Times New Roman"/>
        </w:rPr>
        <w:t xml:space="preserve">Castrovillari, </w:t>
      </w:r>
      <w:r w:rsidR="00C438CE">
        <w:rPr>
          <w:rFonts w:ascii="Times New Roman" w:hAnsi="Times New Roman" w:cs="Times New Roman"/>
        </w:rPr>
        <w:t>12/1/2022</w:t>
      </w:r>
    </w:p>
    <w:p w:rsidR="00EE14D8" w:rsidRPr="0045215B" w:rsidRDefault="00EE14D8" w:rsidP="0045215B">
      <w:pPr>
        <w:jc w:val="right"/>
        <w:rPr>
          <w:rFonts w:ascii="Times New Roman" w:hAnsi="Times New Roman" w:cs="Times New Roman"/>
        </w:rPr>
      </w:pPr>
      <w:r w:rsidRPr="0045215B">
        <w:rPr>
          <w:rFonts w:ascii="Times New Roman" w:hAnsi="Times New Roman" w:cs="Times New Roman"/>
        </w:rPr>
        <w:tab/>
      </w:r>
      <w:r w:rsidRPr="0045215B">
        <w:rPr>
          <w:rFonts w:ascii="Times New Roman" w:hAnsi="Times New Roman" w:cs="Times New Roman"/>
        </w:rPr>
        <w:tab/>
      </w:r>
      <w:r w:rsidRPr="0045215B">
        <w:rPr>
          <w:rFonts w:ascii="Times New Roman" w:hAnsi="Times New Roman" w:cs="Times New Roman"/>
        </w:rPr>
        <w:tab/>
      </w:r>
      <w:r w:rsidRPr="0045215B">
        <w:rPr>
          <w:rFonts w:ascii="Times New Roman" w:hAnsi="Times New Roman" w:cs="Times New Roman"/>
        </w:rPr>
        <w:tab/>
      </w:r>
      <w:r w:rsidRPr="0045215B">
        <w:rPr>
          <w:rFonts w:ascii="Times New Roman" w:hAnsi="Times New Roman" w:cs="Times New Roman"/>
        </w:rPr>
        <w:tab/>
      </w:r>
      <w:r w:rsidRPr="0045215B">
        <w:rPr>
          <w:rFonts w:ascii="Times New Roman" w:hAnsi="Times New Roman" w:cs="Times New Roman"/>
        </w:rPr>
        <w:tab/>
      </w:r>
      <w:r w:rsidRPr="0045215B">
        <w:rPr>
          <w:rFonts w:ascii="Times New Roman" w:hAnsi="Times New Roman" w:cs="Times New Roman"/>
        </w:rPr>
        <w:tab/>
      </w:r>
      <w:r w:rsidRPr="0045215B">
        <w:rPr>
          <w:rFonts w:ascii="Times New Roman" w:hAnsi="Times New Roman" w:cs="Times New Roman"/>
        </w:rPr>
        <w:tab/>
        <w:t xml:space="preserve">I Giudici dell’esecuzione </w:t>
      </w:r>
    </w:p>
    <w:p w:rsidR="00EE14D8" w:rsidRPr="0045215B" w:rsidRDefault="00EE14D8" w:rsidP="0045215B">
      <w:pPr>
        <w:jc w:val="right"/>
        <w:rPr>
          <w:rFonts w:ascii="Times New Roman" w:hAnsi="Times New Roman" w:cs="Times New Roman"/>
          <w:i/>
        </w:rPr>
      </w:pPr>
      <w:r w:rsidRPr="0045215B">
        <w:rPr>
          <w:rFonts w:ascii="Times New Roman" w:hAnsi="Times New Roman" w:cs="Times New Roman"/>
          <w:i/>
        </w:rPr>
        <w:t>Alessandro Paone</w:t>
      </w:r>
    </w:p>
    <w:p w:rsidR="00EE14D8" w:rsidRPr="0045215B" w:rsidRDefault="00EE14D8" w:rsidP="0045215B">
      <w:pPr>
        <w:jc w:val="right"/>
        <w:rPr>
          <w:rFonts w:ascii="Times New Roman" w:hAnsi="Times New Roman" w:cs="Times New Roman"/>
          <w:i/>
        </w:rPr>
      </w:pPr>
      <w:r w:rsidRPr="0045215B">
        <w:rPr>
          <w:rFonts w:ascii="Times New Roman" w:hAnsi="Times New Roman" w:cs="Times New Roman"/>
          <w:i/>
        </w:rPr>
        <w:t>Giuliana Gaudiano</w:t>
      </w:r>
    </w:p>
    <w:p w:rsidR="007828C9" w:rsidRPr="0045215B" w:rsidRDefault="007828C9" w:rsidP="0045215B">
      <w:pPr>
        <w:pStyle w:val="Corpodeltesto21"/>
        <w:shd w:val="clear" w:color="auto" w:fill="auto"/>
        <w:spacing w:before="0" w:after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828C9" w:rsidRPr="0045215B" w:rsidSect="002A102F">
      <w:footerReference w:type="default" r:id="rId8"/>
      <w:type w:val="continuous"/>
      <w:pgSz w:w="11909" w:h="16838"/>
      <w:pgMar w:top="1425" w:right="1131" w:bottom="1425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AE3" w:rsidRDefault="00D44AE3">
      <w:r>
        <w:separator/>
      </w:r>
    </w:p>
  </w:endnote>
  <w:endnote w:type="continuationSeparator" w:id="0">
    <w:p w:rsidR="00D44AE3" w:rsidRDefault="00D44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51082718"/>
      <w:docPartObj>
        <w:docPartGallery w:val="Page Numbers (Bottom of Page)"/>
        <w:docPartUnique/>
      </w:docPartObj>
    </w:sdtPr>
    <w:sdtContent>
      <w:p w:rsidR="00C438CE" w:rsidRPr="00C438CE" w:rsidRDefault="00205022">
        <w:pPr>
          <w:pStyle w:val="Pidipagina"/>
          <w:jc w:val="right"/>
          <w:rPr>
            <w:rFonts w:ascii="Times New Roman" w:hAnsi="Times New Roman" w:cs="Times New Roman"/>
          </w:rPr>
        </w:pPr>
        <w:r w:rsidRPr="00C438CE">
          <w:rPr>
            <w:rFonts w:ascii="Times New Roman" w:hAnsi="Times New Roman" w:cs="Times New Roman"/>
          </w:rPr>
          <w:fldChar w:fldCharType="begin"/>
        </w:r>
        <w:r w:rsidR="00C438CE" w:rsidRPr="00C438CE">
          <w:rPr>
            <w:rFonts w:ascii="Times New Roman" w:hAnsi="Times New Roman" w:cs="Times New Roman"/>
          </w:rPr>
          <w:instrText>PAGE   \* MERGEFORMAT</w:instrText>
        </w:r>
        <w:r w:rsidRPr="00C438CE">
          <w:rPr>
            <w:rFonts w:ascii="Times New Roman" w:hAnsi="Times New Roman" w:cs="Times New Roman"/>
          </w:rPr>
          <w:fldChar w:fldCharType="separate"/>
        </w:r>
        <w:r w:rsidR="008F2083">
          <w:rPr>
            <w:rFonts w:ascii="Times New Roman" w:hAnsi="Times New Roman" w:cs="Times New Roman"/>
            <w:noProof/>
          </w:rPr>
          <w:t>2</w:t>
        </w:r>
        <w:r w:rsidRPr="00C438CE">
          <w:rPr>
            <w:rFonts w:ascii="Times New Roman" w:hAnsi="Times New Roman" w:cs="Times New Roman"/>
          </w:rPr>
          <w:fldChar w:fldCharType="end"/>
        </w:r>
        <w:r w:rsidR="00C438CE" w:rsidRPr="00C438CE">
          <w:rPr>
            <w:rFonts w:ascii="Times New Roman" w:hAnsi="Times New Roman" w:cs="Times New Roman"/>
          </w:rPr>
          <w:t>/2</w:t>
        </w:r>
      </w:p>
    </w:sdtContent>
  </w:sdt>
  <w:p w:rsidR="00C438CE" w:rsidRPr="00C438CE" w:rsidRDefault="00C438CE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AE3" w:rsidRDefault="00D44AE3"/>
  </w:footnote>
  <w:footnote w:type="continuationSeparator" w:id="0">
    <w:p w:rsidR="00D44AE3" w:rsidRDefault="00D44AE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445"/>
    <w:multiLevelType w:val="hybridMultilevel"/>
    <w:tmpl w:val="23AA89F2"/>
    <w:lvl w:ilvl="0" w:tplc="CC1CD342">
      <w:numFmt w:val="bullet"/>
      <w:lvlText w:val="-"/>
      <w:lvlJc w:val="left"/>
      <w:pPr>
        <w:ind w:left="1120" w:hanging="360"/>
      </w:pPr>
      <w:rPr>
        <w:rFonts w:ascii="Times New Roman" w:eastAsia="Garamond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44153AD"/>
    <w:multiLevelType w:val="hybridMultilevel"/>
    <w:tmpl w:val="C254A1E2"/>
    <w:lvl w:ilvl="0" w:tplc="CC1CD342">
      <w:numFmt w:val="bullet"/>
      <w:lvlText w:val="-"/>
      <w:lvlJc w:val="left"/>
      <w:pPr>
        <w:ind w:left="980" w:hanging="360"/>
      </w:pPr>
      <w:rPr>
        <w:rFonts w:ascii="Times New Roman" w:eastAsia="Garamond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700" w:hanging="360"/>
      </w:pPr>
    </w:lvl>
    <w:lvl w:ilvl="2" w:tplc="0410001B" w:tentative="1">
      <w:start w:val="1"/>
      <w:numFmt w:val="lowerRoman"/>
      <w:lvlText w:val="%3."/>
      <w:lvlJc w:val="right"/>
      <w:pPr>
        <w:ind w:left="2420" w:hanging="180"/>
      </w:pPr>
    </w:lvl>
    <w:lvl w:ilvl="3" w:tplc="0410000F" w:tentative="1">
      <w:start w:val="1"/>
      <w:numFmt w:val="decimal"/>
      <w:lvlText w:val="%4."/>
      <w:lvlJc w:val="left"/>
      <w:pPr>
        <w:ind w:left="3140" w:hanging="360"/>
      </w:pPr>
    </w:lvl>
    <w:lvl w:ilvl="4" w:tplc="04100019" w:tentative="1">
      <w:start w:val="1"/>
      <w:numFmt w:val="lowerLetter"/>
      <w:lvlText w:val="%5."/>
      <w:lvlJc w:val="left"/>
      <w:pPr>
        <w:ind w:left="3860" w:hanging="360"/>
      </w:pPr>
    </w:lvl>
    <w:lvl w:ilvl="5" w:tplc="0410001B" w:tentative="1">
      <w:start w:val="1"/>
      <w:numFmt w:val="lowerRoman"/>
      <w:lvlText w:val="%6."/>
      <w:lvlJc w:val="right"/>
      <w:pPr>
        <w:ind w:left="4580" w:hanging="180"/>
      </w:pPr>
    </w:lvl>
    <w:lvl w:ilvl="6" w:tplc="0410000F" w:tentative="1">
      <w:start w:val="1"/>
      <w:numFmt w:val="decimal"/>
      <w:lvlText w:val="%7."/>
      <w:lvlJc w:val="left"/>
      <w:pPr>
        <w:ind w:left="5300" w:hanging="360"/>
      </w:pPr>
    </w:lvl>
    <w:lvl w:ilvl="7" w:tplc="04100019" w:tentative="1">
      <w:start w:val="1"/>
      <w:numFmt w:val="lowerLetter"/>
      <w:lvlText w:val="%8."/>
      <w:lvlJc w:val="left"/>
      <w:pPr>
        <w:ind w:left="6020" w:hanging="360"/>
      </w:pPr>
    </w:lvl>
    <w:lvl w:ilvl="8" w:tplc="0410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>
    <w:nsid w:val="15C14809"/>
    <w:multiLevelType w:val="hybridMultilevel"/>
    <w:tmpl w:val="D3DE8056"/>
    <w:lvl w:ilvl="0" w:tplc="983CC088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9715F"/>
    <w:multiLevelType w:val="hybridMultilevel"/>
    <w:tmpl w:val="72721DA8"/>
    <w:lvl w:ilvl="0" w:tplc="D9366DF2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40" w:hanging="360"/>
      </w:pPr>
    </w:lvl>
    <w:lvl w:ilvl="2" w:tplc="0410001B" w:tentative="1">
      <w:start w:val="1"/>
      <w:numFmt w:val="lowerRoman"/>
      <w:lvlText w:val="%3."/>
      <w:lvlJc w:val="right"/>
      <w:pPr>
        <w:ind w:left="2060" w:hanging="180"/>
      </w:pPr>
    </w:lvl>
    <w:lvl w:ilvl="3" w:tplc="0410000F" w:tentative="1">
      <w:start w:val="1"/>
      <w:numFmt w:val="decimal"/>
      <w:lvlText w:val="%4."/>
      <w:lvlJc w:val="left"/>
      <w:pPr>
        <w:ind w:left="2780" w:hanging="360"/>
      </w:pPr>
    </w:lvl>
    <w:lvl w:ilvl="4" w:tplc="04100019" w:tentative="1">
      <w:start w:val="1"/>
      <w:numFmt w:val="lowerLetter"/>
      <w:lvlText w:val="%5."/>
      <w:lvlJc w:val="left"/>
      <w:pPr>
        <w:ind w:left="3500" w:hanging="360"/>
      </w:pPr>
    </w:lvl>
    <w:lvl w:ilvl="5" w:tplc="0410001B" w:tentative="1">
      <w:start w:val="1"/>
      <w:numFmt w:val="lowerRoman"/>
      <w:lvlText w:val="%6."/>
      <w:lvlJc w:val="right"/>
      <w:pPr>
        <w:ind w:left="4220" w:hanging="180"/>
      </w:pPr>
    </w:lvl>
    <w:lvl w:ilvl="6" w:tplc="0410000F" w:tentative="1">
      <w:start w:val="1"/>
      <w:numFmt w:val="decimal"/>
      <w:lvlText w:val="%7."/>
      <w:lvlJc w:val="left"/>
      <w:pPr>
        <w:ind w:left="4940" w:hanging="360"/>
      </w:pPr>
    </w:lvl>
    <w:lvl w:ilvl="7" w:tplc="04100019" w:tentative="1">
      <w:start w:val="1"/>
      <w:numFmt w:val="lowerLetter"/>
      <w:lvlText w:val="%8."/>
      <w:lvlJc w:val="left"/>
      <w:pPr>
        <w:ind w:left="5660" w:hanging="360"/>
      </w:pPr>
    </w:lvl>
    <w:lvl w:ilvl="8" w:tplc="0410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">
    <w:nsid w:val="36382FD3"/>
    <w:multiLevelType w:val="hybridMultilevel"/>
    <w:tmpl w:val="1750B10E"/>
    <w:lvl w:ilvl="0" w:tplc="1B48219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F1BCF"/>
    <w:multiLevelType w:val="multilevel"/>
    <w:tmpl w:val="203035E2"/>
    <w:lvl w:ilvl="0">
      <w:start w:val="1"/>
      <w:numFmt w:val="bullet"/>
      <w:lvlText w:val="•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C95494"/>
    <w:multiLevelType w:val="hybridMultilevel"/>
    <w:tmpl w:val="143491E6"/>
    <w:lvl w:ilvl="0" w:tplc="CC1CD342">
      <w:numFmt w:val="bullet"/>
      <w:lvlText w:val="-"/>
      <w:lvlJc w:val="left"/>
      <w:pPr>
        <w:ind w:left="1120" w:hanging="360"/>
      </w:pPr>
      <w:rPr>
        <w:rFonts w:ascii="Times New Roman" w:eastAsia="Garamond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26601"/>
    <w:multiLevelType w:val="multilevel"/>
    <w:tmpl w:val="1542FE4E"/>
    <w:lvl w:ilvl="0">
      <w:start w:val="1"/>
      <w:numFmt w:val="lowerRoman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AB5981"/>
    <w:multiLevelType w:val="hybridMultilevel"/>
    <w:tmpl w:val="C28ABB90"/>
    <w:lvl w:ilvl="0" w:tplc="8D66063E">
      <w:start w:val="1"/>
      <w:numFmt w:val="lowerLetter"/>
      <w:lvlText w:val="%1)"/>
      <w:lvlJc w:val="left"/>
      <w:pPr>
        <w:ind w:left="9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00" w:hanging="360"/>
      </w:pPr>
    </w:lvl>
    <w:lvl w:ilvl="2" w:tplc="0410001B" w:tentative="1">
      <w:start w:val="1"/>
      <w:numFmt w:val="lowerRoman"/>
      <w:lvlText w:val="%3."/>
      <w:lvlJc w:val="right"/>
      <w:pPr>
        <w:ind w:left="2420" w:hanging="180"/>
      </w:pPr>
    </w:lvl>
    <w:lvl w:ilvl="3" w:tplc="0410000F" w:tentative="1">
      <w:start w:val="1"/>
      <w:numFmt w:val="decimal"/>
      <w:lvlText w:val="%4."/>
      <w:lvlJc w:val="left"/>
      <w:pPr>
        <w:ind w:left="3140" w:hanging="360"/>
      </w:pPr>
    </w:lvl>
    <w:lvl w:ilvl="4" w:tplc="04100019" w:tentative="1">
      <w:start w:val="1"/>
      <w:numFmt w:val="lowerLetter"/>
      <w:lvlText w:val="%5."/>
      <w:lvlJc w:val="left"/>
      <w:pPr>
        <w:ind w:left="3860" w:hanging="360"/>
      </w:pPr>
    </w:lvl>
    <w:lvl w:ilvl="5" w:tplc="0410001B" w:tentative="1">
      <w:start w:val="1"/>
      <w:numFmt w:val="lowerRoman"/>
      <w:lvlText w:val="%6."/>
      <w:lvlJc w:val="right"/>
      <w:pPr>
        <w:ind w:left="4580" w:hanging="180"/>
      </w:pPr>
    </w:lvl>
    <w:lvl w:ilvl="6" w:tplc="0410000F" w:tentative="1">
      <w:start w:val="1"/>
      <w:numFmt w:val="decimal"/>
      <w:lvlText w:val="%7."/>
      <w:lvlJc w:val="left"/>
      <w:pPr>
        <w:ind w:left="5300" w:hanging="360"/>
      </w:pPr>
    </w:lvl>
    <w:lvl w:ilvl="7" w:tplc="04100019" w:tentative="1">
      <w:start w:val="1"/>
      <w:numFmt w:val="lowerLetter"/>
      <w:lvlText w:val="%8."/>
      <w:lvlJc w:val="left"/>
      <w:pPr>
        <w:ind w:left="6020" w:hanging="360"/>
      </w:pPr>
    </w:lvl>
    <w:lvl w:ilvl="8" w:tplc="0410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>
    <w:nsid w:val="66F21054"/>
    <w:multiLevelType w:val="hybridMultilevel"/>
    <w:tmpl w:val="2580F18A"/>
    <w:lvl w:ilvl="0" w:tplc="B2FE652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6DA05C12"/>
    <w:multiLevelType w:val="hybridMultilevel"/>
    <w:tmpl w:val="D8D627F8"/>
    <w:lvl w:ilvl="0" w:tplc="041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>
    <w:nsid w:val="71E9496E"/>
    <w:multiLevelType w:val="hybridMultilevel"/>
    <w:tmpl w:val="8E4EF17C"/>
    <w:lvl w:ilvl="0" w:tplc="CC1CD342">
      <w:numFmt w:val="bullet"/>
      <w:lvlText w:val="-"/>
      <w:lvlJc w:val="left"/>
      <w:pPr>
        <w:ind w:left="2240" w:hanging="360"/>
      </w:pPr>
      <w:rPr>
        <w:rFonts w:ascii="Times New Roman" w:eastAsia="Garamond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46C31"/>
    <w:rsid w:val="0000615A"/>
    <w:rsid w:val="000C00AE"/>
    <w:rsid w:val="00121EF6"/>
    <w:rsid w:val="00184C25"/>
    <w:rsid w:val="00204CD6"/>
    <w:rsid w:val="00205022"/>
    <w:rsid w:val="002A102F"/>
    <w:rsid w:val="002F7E52"/>
    <w:rsid w:val="00301755"/>
    <w:rsid w:val="00301B59"/>
    <w:rsid w:val="00394E0D"/>
    <w:rsid w:val="003A728A"/>
    <w:rsid w:val="003C39FB"/>
    <w:rsid w:val="003E1088"/>
    <w:rsid w:val="003F772F"/>
    <w:rsid w:val="0045215B"/>
    <w:rsid w:val="004573B2"/>
    <w:rsid w:val="006203D7"/>
    <w:rsid w:val="00646C31"/>
    <w:rsid w:val="00690B74"/>
    <w:rsid w:val="00691529"/>
    <w:rsid w:val="006A5D9B"/>
    <w:rsid w:val="00723E51"/>
    <w:rsid w:val="0072521E"/>
    <w:rsid w:val="007828C9"/>
    <w:rsid w:val="007A65DD"/>
    <w:rsid w:val="00874BD4"/>
    <w:rsid w:val="008B5D89"/>
    <w:rsid w:val="008C1F8A"/>
    <w:rsid w:val="008F2083"/>
    <w:rsid w:val="008F5EFC"/>
    <w:rsid w:val="00957493"/>
    <w:rsid w:val="00986773"/>
    <w:rsid w:val="009F7441"/>
    <w:rsid w:val="00AC0146"/>
    <w:rsid w:val="00AC57C4"/>
    <w:rsid w:val="00AF79F4"/>
    <w:rsid w:val="00B410C4"/>
    <w:rsid w:val="00B50433"/>
    <w:rsid w:val="00BC5B12"/>
    <w:rsid w:val="00C122A9"/>
    <w:rsid w:val="00C22AE5"/>
    <w:rsid w:val="00C438CE"/>
    <w:rsid w:val="00D44AE3"/>
    <w:rsid w:val="00DD7B1A"/>
    <w:rsid w:val="00DF2074"/>
    <w:rsid w:val="00ED1426"/>
    <w:rsid w:val="00ED5DDF"/>
    <w:rsid w:val="00EE14D8"/>
    <w:rsid w:val="00FA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05022"/>
    <w:rPr>
      <w:color w:val="000000"/>
    </w:rPr>
  </w:style>
  <w:style w:type="paragraph" w:styleId="Titolo1">
    <w:name w:val="heading 1"/>
    <w:basedOn w:val="Normale"/>
    <w:next w:val="Normale"/>
    <w:link w:val="Titolo1Carattere"/>
    <w:qFormat/>
    <w:rsid w:val="00EE14D8"/>
    <w:pPr>
      <w:keepNext/>
      <w:widowControl/>
      <w:jc w:val="center"/>
      <w:outlineLvl w:val="0"/>
    </w:pPr>
    <w:rPr>
      <w:rFonts w:ascii="Times New Roman" w:eastAsia="Times New Roman" w:hAnsi="Times New Roman" w:cs="Times New Roman"/>
      <w:i/>
      <w:iCs/>
      <w:color w:val="auto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E14D8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snapToGrid w:val="0"/>
      <w:color w:val="auto"/>
      <w:sz w:val="6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05022"/>
    <w:rPr>
      <w:color w:val="0066CC"/>
      <w:u w:val="single"/>
    </w:rPr>
  </w:style>
  <w:style w:type="character" w:customStyle="1" w:styleId="Intestazione1">
    <w:name w:val="Intestazione #1_"/>
    <w:basedOn w:val="Carpredefinitoparagrafo"/>
    <w:link w:val="Intestazione10"/>
    <w:rsid w:val="00205022"/>
    <w:rPr>
      <w:rFonts w:ascii="Garamond" w:eastAsia="Garamond" w:hAnsi="Garamond" w:cs="Garamond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Intestazione1Maiuscoletto">
    <w:name w:val="Intestazione #1 + Maiuscoletto"/>
    <w:basedOn w:val="Intestazione1"/>
    <w:rsid w:val="00205022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0"/>
      <w:w w:val="100"/>
      <w:position w:val="0"/>
      <w:sz w:val="33"/>
      <w:szCs w:val="33"/>
      <w:u w:val="none"/>
      <w:lang w:val="it-IT"/>
    </w:rPr>
  </w:style>
  <w:style w:type="character" w:customStyle="1" w:styleId="Corpodeltesto2">
    <w:name w:val="Corpo del testo (2)_"/>
    <w:basedOn w:val="Carpredefinitoparagrafo"/>
    <w:link w:val="Corpodeltesto20"/>
    <w:rsid w:val="00205022"/>
    <w:rPr>
      <w:rFonts w:ascii="Garamond" w:eastAsia="Garamond" w:hAnsi="Garamond" w:cs="Garamond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2Maiuscoletto">
    <w:name w:val="Corpo del testo (2) + Maiuscoletto"/>
    <w:basedOn w:val="Corpodeltesto2"/>
    <w:rsid w:val="00205022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">
    <w:name w:val="Corpo del testo_"/>
    <w:basedOn w:val="Carpredefinitoparagrafo"/>
    <w:link w:val="Corpodeltesto21"/>
    <w:rsid w:val="0020502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Grassetto">
    <w:name w:val="Corpo del testo + Grassetto"/>
    <w:basedOn w:val="Corpodeltesto"/>
    <w:rsid w:val="0020502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Grassetto0">
    <w:name w:val="Corpo del testo + Grassetto"/>
    <w:basedOn w:val="Corpodeltesto"/>
    <w:rsid w:val="0020502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it-IT"/>
    </w:rPr>
  </w:style>
  <w:style w:type="character" w:customStyle="1" w:styleId="Corpodeltesto22">
    <w:name w:val="Corpo del testo (2)"/>
    <w:basedOn w:val="Corpodeltesto2"/>
    <w:rsid w:val="0020502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it-IT"/>
    </w:rPr>
  </w:style>
  <w:style w:type="character" w:customStyle="1" w:styleId="Corpodeltesto1">
    <w:name w:val="Corpo del testo1"/>
    <w:basedOn w:val="Corpodeltesto"/>
    <w:rsid w:val="0020502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it-IT"/>
    </w:rPr>
  </w:style>
  <w:style w:type="character" w:customStyle="1" w:styleId="Corpodeltesto3">
    <w:name w:val="Corpo del testo (3)_"/>
    <w:basedOn w:val="Carpredefinitoparagrafo"/>
    <w:link w:val="Corpodeltesto30"/>
    <w:rsid w:val="0020502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31">
    <w:name w:val="Corpo del testo (3)"/>
    <w:basedOn w:val="Corpodeltesto3"/>
    <w:rsid w:val="0020502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it-IT"/>
    </w:rPr>
  </w:style>
  <w:style w:type="character" w:customStyle="1" w:styleId="Intestazione2">
    <w:name w:val="Intestazione #2_"/>
    <w:basedOn w:val="Carpredefinitoparagrafo"/>
    <w:link w:val="Intestazione20"/>
    <w:rsid w:val="00205022"/>
    <w:rPr>
      <w:rFonts w:ascii="Garamond" w:eastAsia="Garamond" w:hAnsi="Garamond" w:cs="Garamond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Intestazione21">
    <w:name w:val="Intestazione #2"/>
    <w:basedOn w:val="Intestazione2"/>
    <w:rsid w:val="0020502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it-IT"/>
    </w:rPr>
  </w:style>
  <w:style w:type="paragraph" w:customStyle="1" w:styleId="Intestazione10">
    <w:name w:val="Intestazione #1"/>
    <w:basedOn w:val="Normale"/>
    <w:link w:val="Intestazione1"/>
    <w:rsid w:val="00205022"/>
    <w:pPr>
      <w:shd w:val="clear" w:color="auto" w:fill="FFFFFF"/>
      <w:spacing w:after="180" w:line="0" w:lineRule="atLeast"/>
      <w:jc w:val="center"/>
      <w:outlineLvl w:val="0"/>
    </w:pPr>
    <w:rPr>
      <w:rFonts w:ascii="Garamond" w:eastAsia="Garamond" w:hAnsi="Garamond" w:cs="Garamond"/>
      <w:b/>
      <w:bCs/>
      <w:sz w:val="33"/>
      <w:szCs w:val="33"/>
    </w:rPr>
  </w:style>
  <w:style w:type="paragraph" w:customStyle="1" w:styleId="Corpodeltesto20">
    <w:name w:val="Corpo del testo (2)"/>
    <w:basedOn w:val="Normale"/>
    <w:link w:val="Corpodeltesto2"/>
    <w:rsid w:val="00205022"/>
    <w:pPr>
      <w:shd w:val="clear" w:color="auto" w:fill="FFFFFF"/>
      <w:spacing w:before="180" w:after="660" w:line="0" w:lineRule="atLeast"/>
      <w:jc w:val="center"/>
    </w:pPr>
    <w:rPr>
      <w:rFonts w:ascii="Garamond" w:eastAsia="Garamond" w:hAnsi="Garamond" w:cs="Garamond"/>
      <w:b/>
      <w:bCs/>
      <w:sz w:val="23"/>
      <w:szCs w:val="23"/>
    </w:rPr>
  </w:style>
  <w:style w:type="paragraph" w:customStyle="1" w:styleId="Corpodeltesto21">
    <w:name w:val="Corpo del testo2"/>
    <w:basedOn w:val="Normale"/>
    <w:link w:val="Corpodeltesto"/>
    <w:rsid w:val="00205022"/>
    <w:pPr>
      <w:shd w:val="clear" w:color="auto" w:fill="FFFFFF"/>
      <w:spacing w:before="780" w:after="660" w:line="317" w:lineRule="exact"/>
      <w:ind w:hanging="660"/>
    </w:pPr>
    <w:rPr>
      <w:rFonts w:ascii="Garamond" w:eastAsia="Garamond" w:hAnsi="Garamond" w:cs="Garamond"/>
      <w:sz w:val="23"/>
      <w:szCs w:val="23"/>
    </w:rPr>
  </w:style>
  <w:style w:type="paragraph" w:customStyle="1" w:styleId="Corpodeltesto30">
    <w:name w:val="Corpo del testo (3)"/>
    <w:basedOn w:val="Normale"/>
    <w:link w:val="Corpodeltesto3"/>
    <w:rsid w:val="00205022"/>
    <w:pPr>
      <w:shd w:val="clear" w:color="auto" w:fill="FFFFFF"/>
      <w:spacing w:before="300" w:after="180" w:line="307" w:lineRule="exact"/>
      <w:jc w:val="both"/>
    </w:pPr>
    <w:rPr>
      <w:rFonts w:ascii="Garamond" w:eastAsia="Garamond" w:hAnsi="Garamond" w:cs="Garamond"/>
      <w:sz w:val="23"/>
      <w:szCs w:val="23"/>
    </w:rPr>
  </w:style>
  <w:style w:type="paragraph" w:customStyle="1" w:styleId="Intestazione20">
    <w:name w:val="Intestazione #2"/>
    <w:basedOn w:val="Normale"/>
    <w:link w:val="Intestazione2"/>
    <w:rsid w:val="00205022"/>
    <w:pPr>
      <w:shd w:val="clear" w:color="auto" w:fill="FFFFFF"/>
      <w:spacing w:before="180" w:after="660" w:line="312" w:lineRule="exact"/>
      <w:jc w:val="both"/>
      <w:outlineLvl w:val="1"/>
    </w:pPr>
    <w:rPr>
      <w:rFonts w:ascii="Garamond" w:eastAsia="Garamond" w:hAnsi="Garamond" w:cs="Garamond"/>
      <w:b/>
      <w:bCs/>
      <w:sz w:val="23"/>
      <w:szCs w:val="23"/>
    </w:rPr>
  </w:style>
  <w:style w:type="character" w:customStyle="1" w:styleId="Titolo1Carattere">
    <w:name w:val="Titolo 1 Carattere"/>
    <w:basedOn w:val="Carpredefinitoparagrafo"/>
    <w:link w:val="Titolo1"/>
    <w:rsid w:val="00EE14D8"/>
    <w:rPr>
      <w:rFonts w:ascii="Times New Roman" w:eastAsia="Times New Roman" w:hAnsi="Times New Roman" w:cs="Times New Roman"/>
      <w:i/>
      <w:iCs/>
      <w:szCs w:val="20"/>
    </w:rPr>
  </w:style>
  <w:style w:type="character" w:customStyle="1" w:styleId="Titolo2Carattere">
    <w:name w:val="Titolo 2 Carattere"/>
    <w:basedOn w:val="Carpredefinitoparagrafo"/>
    <w:link w:val="Titolo2"/>
    <w:rsid w:val="00EE14D8"/>
    <w:rPr>
      <w:rFonts w:ascii="Times New Roman" w:eastAsia="Times New Roman" w:hAnsi="Times New Roman" w:cs="Times New Roman"/>
      <w:b/>
      <w:snapToGrid w:val="0"/>
      <w:sz w:val="60"/>
      <w:szCs w:val="20"/>
    </w:rPr>
  </w:style>
  <w:style w:type="paragraph" w:styleId="Paragrafoelenco">
    <w:name w:val="List Paragraph"/>
    <w:basedOn w:val="Normale"/>
    <w:uiPriority w:val="34"/>
    <w:qFormat/>
    <w:rsid w:val="00ED5DDF"/>
    <w:pPr>
      <w:ind w:left="720"/>
      <w:contextualSpacing/>
    </w:pPr>
  </w:style>
  <w:style w:type="paragraph" w:styleId="Testodelblocco">
    <w:name w:val="Block Text"/>
    <w:basedOn w:val="Normale"/>
    <w:unhideWhenUsed/>
    <w:rsid w:val="003A728A"/>
    <w:pPr>
      <w:widowControl/>
      <w:spacing w:line="480" w:lineRule="auto"/>
      <w:ind w:left="540" w:right="638" w:firstLine="540"/>
    </w:pPr>
    <w:rPr>
      <w:rFonts w:ascii="Palatino Linotype" w:eastAsia="Times New Roman" w:hAnsi="Palatino Linotype"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C438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8CE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438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8CE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0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08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Peluso</dc:creator>
  <cp:lastModifiedBy>Cesare Rossi</cp:lastModifiedBy>
  <cp:revision>2</cp:revision>
  <dcterms:created xsi:type="dcterms:W3CDTF">2022-01-18T10:41:00Z</dcterms:created>
  <dcterms:modified xsi:type="dcterms:W3CDTF">2022-01-18T10:41:00Z</dcterms:modified>
</cp:coreProperties>
</file>